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7BFCC" w14:textId="7BC5B73D" w:rsidR="00923B43" w:rsidRDefault="00923B43" w:rsidP="00E9768B">
      <w:pPr>
        <w:jc w:val="center"/>
        <w:rPr>
          <w:rFonts w:ascii="Times New Roman" w:hAnsi="Times New Roman"/>
          <w:b/>
          <w:bCs/>
          <w:lang w:val="pt-BR"/>
        </w:rPr>
      </w:pPr>
      <w:r w:rsidRPr="0065371F">
        <w:rPr>
          <w:noProof/>
        </w:rPr>
        <w:drawing>
          <wp:inline distT="0" distB="0" distL="0" distR="0" wp14:anchorId="36F7A23D" wp14:editId="4778AE5B">
            <wp:extent cx="1013460" cy="101346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5D373" w14:textId="77777777" w:rsidR="00923B43" w:rsidRPr="004D5B09" w:rsidRDefault="00923B43" w:rsidP="00E9768B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Calibri" w:hAnsi="Times New Roman"/>
          <w:b/>
          <w:sz w:val="28"/>
          <w:lang w:val="pt-BR"/>
        </w:rPr>
      </w:pPr>
      <w:r w:rsidRPr="004D5B09">
        <w:rPr>
          <w:rFonts w:ascii="Times New Roman" w:eastAsia="Calibri" w:hAnsi="Times New Roman"/>
          <w:b/>
          <w:sz w:val="28"/>
          <w:lang w:val="pt-BR"/>
        </w:rPr>
        <w:t>MUNICIPIO DA BEIRA</w:t>
      </w:r>
    </w:p>
    <w:p w14:paraId="452D8A31" w14:textId="77777777" w:rsidR="00923B43" w:rsidRPr="004D5B09" w:rsidRDefault="00923B43" w:rsidP="00E9768B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Calibri" w:hAnsi="Times New Roman"/>
          <w:b/>
          <w:sz w:val="28"/>
          <w:lang w:val="pt-BR"/>
        </w:rPr>
      </w:pPr>
      <w:r w:rsidRPr="004D5B09">
        <w:rPr>
          <w:rFonts w:ascii="Times New Roman" w:eastAsia="Calibri" w:hAnsi="Times New Roman"/>
          <w:b/>
          <w:sz w:val="28"/>
          <w:lang w:val="pt-BR"/>
        </w:rPr>
        <w:t>CONSELHO MUNICIPAL</w:t>
      </w:r>
    </w:p>
    <w:p w14:paraId="0C04ED02" w14:textId="3261CD5F" w:rsidR="001B4ED7" w:rsidRPr="004569AE" w:rsidRDefault="00B11E50" w:rsidP="00E9768B">
      <w:pPr>
        <w:spacing w:before="240" w:after="240"/>
        <w:rPr>
          <w:rFonts w:ascii="Times New Roman" w:hAnsi="Times New Roman" w:cs="Times New Roman"/>
          <w:b/>
          <w:color w:val="000000" w:themeColor="text1"/>
          <w:lang w:val="pt-PT"/>
        </w:rPr>
      </w:pPr>
      <w:r w:rsidRPr="004569AE">
        <w:rPr>
          <w:rFonts w:ascii="Times New Roman" w:hAnsi="Times New Roman" w:cs="Times New Roman"/>
          <w:b/>
          <w:color w:val="000000" w:themeColor="text1"/>
          <w:lang w:val="pt-PT"/>
        </w:rPr>
        <w:t xml:space="preserve">                         </w:t>
      </w:r>
    </w:p>
    <w:p w14:paraId="13162B62" w14:textId="77777777" w:rsidR="001B4ED7" w:rsidRPr="004569AE" w:rsidRDefault="001B4ED7" w:rsidP="00E9768B">
      <w:pPr>
        <w:spacing w:before="240" w:after="240"/>
        <w:contextualSpacing/>
        <w:jc w:val="center"/>
        <w:rPr>
          <w:rFonts w:ascii="Times New Roman" w:hAnsi="Times New Roman" w:cs="Times New Roman"/>
          <w:b/>
          <w:color w:val="000000" w:themeColor="text1"/>
          <w:lang w:val="pt-PT"/>
        </w:rPr>
      </w:pPr>
    </w:p>
    <w:p w14:paraId="328EBA1A" w14:textId="77777777" w:rsidR="004D5B09" w:rsidRPr="00FC08A9" w:rsidRDefault="004D5B09" w:rsidP="004D5B09">
      <w:pPr>
        <w:spacing w:before="240" w:after="240"/>
        <w:contextualSpacing/>
        <w:jc w:val="center"/>
        <w:rPr>
          <w:rFonts w:ascii="Times New Roman" w:hAnsi="Times New Roman" w:cs="Times New Roman"/>
          <w:b/>
          <w:color w:val="000000" w:themeColor="text1"/>
          <w:lang w:val="pt-PT"/>
        </w:rPr>
      </w:pPr>
      <w:r w:rsidRPr="00FC08A9">
        <w:rPr>
          <w:rFonts w:ascii="Times New Roman" w:hAnsi="Times New Roman" w:cs="Times New Roman"/>
          <w:b/>
          <w:color w:val="000000" w:themeColor="text1"/>
          <w:lang w:val="pt-PT"/>
        </w:rPr>
        <w:t>PEDIDO DE MANIFESTAÇÃO DE INTERESSE</w:t>
      </w:r>
    </w:p>
    <w:p w14:paraId="2886528F" w14:textId="77777777" w:rsidR="004D5B09" w:rsidRPr="00FC08A9" w:rsidRDefault="004D5B09" w:rsidP="004D5B09">
      <w:pPr>
        <w:spacing w:before="240" w:after="240"/>
        <w:contextualSpacing/>
        <w:jc w:val="center"/>
        <w:rPr>
          <w:rFonts w:ascii="Times New Roman" w:hAnsi="Times New Roman" w:cs="Times New Roman"/>
          <w:b/>
          <w:color w:val="000000" w:themeColor="text1"/>
          <w:lang w:val="pt-PT"/>
        </w:rPr>
      </w:pPr>
      <w:bookmarkStart w:id="0" w:name="_GoBack"/>
      <w:r w:rsidRPr="00FC08A9">
        <w:rPr>
          <w:rFonts w:ascii="Times New Roman" w:hAnsi="Times New Roman" w:cs="Times New Roman"/>
          <w:b/>
          <w:color w:val="000000" w:themeColor="text1"/>
          <w:lang w:val="pt-PT"/>
        </w:rPr>
        <w:t>CONCURSO</w:t>
      </w:r>
      <w:r>
        <w:rPr>
          <w:rFonts w:ascii="Times New Roman" w:hAnsi="Times New Roman" w:cs="Times New Roman"/>
          <w:b/>
          <w:color w:val="000000" w:themeColor="text1"/>
          <w:lang w:val="pt-PT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 w:themeColor="text1"/>
          <w:lang w:val="pt-PT"/>
        </w:rPr>
        <w:t xml:space="preserve">PÚBLICO </w:t>
      </w:r>
      <w:r w:rsidRPr="00FC08A9">
        <w:rPr>
          <w:rFonts w:ascii="Times New Roman" w:hAnsi="Times New Roman" w:cs="Times New Roman"/>
          <w:b/>
          <w:color w:val="000000" w:themeColor="text1"/>
          <w:lang w:val="pt-PT"/>
        </w:rPr>
        <w:t xml:space="preserve"> Nº</w:t>
      </w:r>
      <w:proofErr w:type="gramEnd"/>
      <w:r w:rsidRPr="00FC08A9">
        <w:rPr>
          <w:rFonts w:ascii="Times New Roman" w:hAnsi="Times New Roman" w:cs="Times New Roman"/>
          <w:b/>
          <w:color w:val="000000" w:themeColor="text1"/>
          <w:lang w:val="pt-PT"/>
        </w:rPr>
        <w:t xml:space="preserve"> 190H00001531/</w:t>
      </w:r>
      <w:r>
        <w:rPr>
          <w:rFonts w:ascii="Times New Roman" w:hAnsi="Times New Roman" w:cs="Times New Roman"/>
          <w:b/>
          <w:color w:val="000000" w:themeColor="text1"/>
          <w:lang w:val="pt-PT"/>
        </w:rPr>
        <w:t>CP/</w:t>
      </w:r>
      <w:r w:rsidRPr="00FC08A9">
        <w:rPr>
          <w:rFonts w:ascii="Times New Roman" w:hAnsi="Times New Roman" w:cs="Times New Roman"/>
          <w:b/>
          <w:color w:val="000000" w:themeColor="text1"/>
          <w:lang w:val="pt-PT"/>
        </w:rPr>
        <w:t>03/2022</w:t>
      </w:r>
    </w:p>
    <w:bookmarkEnd w:id="0"/>
    <w:p w14:paraId="441A0CFE" w14:textId="77777777" w:rsidR="004D5B09" w:rsidRPr="00FC08A9" w:rsidRDefault="004D5B09" w:rsidP="004D5B09">
      <w:pPr>
        <w:spacing w:before="240" w:after="240"/>
        <w:contextualSpacing/>
        <w:jc w:val="center"/>
        <w:rPr>
          <w:rFonts w:ascii="Times New Roman" w:hAnsi="Times New Roman" w:cs="Times New Roman"/>
          <w:b/>
          <w:color w:val="000000" w:themeColor="text1"/>
          <w:lang w:val="pt-PT"/>
        </w:rPr>
      </w:pPr>
    </w:p>
    <w:p w14:paraId="36714C55" w14:textId="77777777" w:rsidR="004D5B09" w:rsidRPr="00FC08A9" w:rsidRDefault="004D5B09" w:rsidP="004D5B09">
      <w:pPr>
        <w:spacing w:before="240" w:after="240"/>
        <w:contextualSpacing/>
        <w:jc w:val="center"/>
        <w:outlineLvl w:val="0"/>
        <w:rPr>
          <w:rFonts w:ascii="Times New Roman" w:hAnsi="Times New Roman" w:cs="Times New Roman"/>
          <w:b/>
          <w:color w:val="000000" w:themeColor="text1"/>
          <w:lang w:val="pt-PT"/>
        </w:rPr>
      </w:pPr>
      <w:r w:rsidRPr="00FC08A9">
        <w:rPr>
          <w:rFonts w:ascii="Times New Roman" w:hAnsi="Times New Roman" w:cs="Times New Roman"/>
          <w:b/>
          <w:color w:val="000000" w:themeColor="text1"/>
          <w:lang w:val="pt-PT"/>
        </w:rPr>
        <w:t>CONTRATAÇÃO DE SERVIÇOS DE FISCALIZAÇÃO PARA A REABILITAÇÃO DE ESTRADAS</w:t>
      </w:r>
    </w:p>
    <w:p w14:paraId="338A2D79" w14:textId="77777777" w:rsidR="004D5B09" w:rsidRPr="00FC08A9" w:rsidRDefault="004D5B09" w:rsidP="004D5B09">
      <w:pPr>
        <w:spacing w:before="240" w:after="240"/>
        <w:contextualSpacing/>
        <w:rPr>
          <w:color w:val="000000" w:themeColor="text1"/>
          <w:lang w:val="pt-PT"/>
        </w:rPr>
      </w:pPr>
    </w:p>
    <w:p w14:paraId="56FF5791" w14:textId="77777777" w:rsidR="004D5B09" w:rsidRPr="004569AE" w:rsidRDefault="004D5B09" w:rsidP="004D5B09">
      <w:pPr>
        <w:spacing w:before="240" w:after="240"/>
        <w:contextualSpacing/>
        <w:rPr>
          <w:color w:val="000000" w:themeColor="text1"/>
          <w:lang w:val="pt-PT"/>
        </w:rPr>
      </w:pPr>
    </w:p>
    <w:p w14:paraId="1CCF4300" w14:textId="7E2F7088" w:rsidR="004D5B09" w:rsidRDefault="004D5B09" w:rsidP="004D5B09">
      <w:pPr>
        <w:pStyle w:val="ListParagraph"/>
        <w:numPr>
          <w:ilvl w:val="0"/>
          <w:numId w:val="2"/>
        </w:numPr>
        <w:spacing w:before="240" w:after="240"/>
        <w:ind w:left="426" w:hanging="426"/>
        <w:jc w:val="both"/>
        <w:rPr>
          <w:rFonts w:ascii="Times New Roman" w:hAnsi="Times New Roman" w:cs="Times New Roman"/>
          <w:color w:val="000000" w:themeColor="text1"/>
          <w:lang w:val="pt-PT"/>
        </w:rPr>
      </w:pPr>
      <w:r w:rsidRPr="004569AE">
        <w:rPr>
          <w:rFonts w:ascii="Times New Roman" w:hAnsi="Times New Roman" w:cs="Times New Roman"/>
          <w:color w:val="000000" w:themeColor="text1"/>
          <w:lang w:val="pt-PT"/>
        </w:rPr>
        <w:t xml:space="preserve">O </w:t>
      </w:r>
      <w:r>
        <w:rPr>
          <w:rFonts w:ascii="Times New Roman" w:hAnsi="Times New Roman" w:cs="Times New Roman"/>
          <w:color w:val="000000" w:themeColor="text1"/>
          <w:lang w:val="pt-PT"/>
        </w:rPr>
        <w:t>CONSELHO MUNICIPAL DE BEIRA</w:t>
      </w:r>
      <w:r w:rsidRPr="00F72DEA">
        <w:rPr>
          <w:rFonts w:ascii="Times New Roman" w:hAnsi="Times New Roman" w:cs="Times New Roman"/>
          <w:color w:val="000000" w:themeColor="text1"/>
          <w:lang w:val="pt-PT"/>
        </w:rPr>
        <w:t xml:space="preserve"> recebeu financiamento das Subvenções de Desenvolvimento Municipal (SDM) do Projecto de Desenvolvimento Urbano e Local, (PDUL) financiado pelo Banco Mundial e pretende aplicar parte dos recursos para pagamentos </w:t>
      </w:r>
      <w:r>
        <w:rPr>
          <w:rFonts w:ascii="Times New Roman" w:hAnsi="Times New Roman" w:cs="Times New Roman"/>
          <w:color w:val="000000" w:themeColor="text1"/>
          <w:lang w:val="pt-PT"/>
        </w:rPr>
        <w:t xml:space="preserve">de despesas elegíveis </w:t>
      </w:r>
      <w:r w:rsidRPr="00F72DEA">
        <w:rPr>
          <w:rFonts w:ascii="Times New Roman" w:hAnsi="Times New Roman" w:cs="Times New Roman"/>
          <w:color w:val="000000" w:themeColor="text1"/>
          <w:lang w:val="pt-PT"/>
        </w:rPr>
        <w:t>no âmbito d</w:t>
      </w:r>
      <w:r>
        <w:rPr>
          <w:rFonts w:ascii="Times New Roman" w:hAnsi="Times New Roman" w:cs="Times New Roman"/>
          <w:color w:val="000000" w:themeColor="text1"/>
          <w:lang w:val="pt-PT"/>
        </w:rPr>
        <w:t>a contratação de serviços de consultoria para a fiscalização das seguintes estradas:</w:t>
      </w:r>
    </w:p>
    <w:p w14:paraId="7CFD19FF" w14:textId="77777777" w:rsidR="004D16AA" w:rsidRDefault="004D16AA" w:rsidP="004D16AA">
      <w:pPr>
        <w:pStyle w:val="ListParagraph"/>
        <w:spacing w:before="240" w:after="240"/>
        <w:ind w:left="426"/>
        <w:jc w:val="both"/>
        <w:rPr>
          <w:rFonts w:ascii="Times New Roman" w:hAnsi="Times New Roman" w:cs="Times New Roman"/>
          <w:color w:val="000000" w:themeColor="text1"/>
          <w:lang w:val="pt-PT"/>
        </w:rPr>
      </w:pPr>
    </w:p>
    <w:p w14:paraId="564A0B00" w14:textId="49990E7C" w:rsidR="004D5B09" w:rsidRPr="004D16AA" w:rsidRDefault="004D5B09" w:rsidP="004D16AA">
      <w:pPr>
        <w:pStyle w:val="ListParagraph"/>
        <w:numPr>
          <w:ilvl w:val="0"/>
          <w:numId w:val="6"/>
        </w:numPr>
        <w:spacing w:before="240" w:after="240"/>
        <w:jc w:val="both"/>
        <w:rPr>
          <w:rFonts w:ascii="Times New Roman" w:hAnsi="Times New Roman" w:cs="Times New Roman"/>
          <w:b/>
          <w:bCs/>
          <w:color w:val="000000"/>
          <w:lang w:val="pt-PT"/>
        </w:rPr>
      </w:pPr>
      <w:r w:rsidRPr="004D16AA">
        <w:rPr>
          <w:rFonts w:ascii="Times New Roman" w:hAnsi="Times New Roman" w:cs="Times New Roman"/>
          <w:b/>
          <w:bCs/>
          <w:color w:val="000000"/>
          <w:lang w:val="pt-PT"/>
        </w:rPr>
        <w:t xml:space="preserve">1ª Rua de Algarve, com extensão de 1,500km, largura de 10m e o tipo de revestimento em </w:t>
      </w:r>
      <w:r w:rsidR="004D16AA">
        <w:rPr>
          <w:rFonts w:ascii="Times New Roman" w:hAnsi="Times New Roman" w:cs="Times New Roman"/>
          <w:b/>
          <w:bCs/>
          <w:color w:val="000000"/>
          <w:lang w:val="pt-PT"/>
        </w:rPr>
        <w:t>pavê;</w:t>
      </w:r>
    </w:p>
    <w:p w14:paraId="7194DB16" w14:textId="2D62092E" w:rsidR="004D5B09" w:rsidRPr="004D16AA" w:rsidRDefault="004D5B09" w:rsidP="004D16AA">
      <w:pPr>
        <w:pStyle w:val="ListParagraph"/>
        <w:numPr>
          <w:ilvl w:val="0"/>
          <w:numId w:val="6"/>
        </w:numPr>
        <w:spacing w:before="240" w:after="240"/>
        <w:jc w:val="both"/>
        <w:rPr>
          <w:rFonts w:ascii="Times New Roman" w:hAnsi="Times New Roman" w:cs="Times New Roman"/>
          <w:b/>
          <w:bCs/>
          <w:color w:val="000000"/>
          <w:lang w:val="pt-PT"/>
        </w:rPr>
      </w:pPr>
      <w:r w:rsidRPr="004D16AA">
        <w:rPr>
          <w:rFonts w:ascii="Times New Roman" w:hAnsi="Times New Roman" w:cs="Times New Roman"/>
          <w:b/>
          <w:bCs/>
          <w:color w:val="000000"/>
          <w:lang w:val="pt-PT"/>
        </w:rPr>
        <w:t xml:space="preserve">2ª Rua Pais Ramos, com extensão de 1,400km, largura de 12m e o tipo de revestimento em </w:t>
      </w:r>
      <w:r w:rsidR="004D16AA">
        <w:rPr>
          <w:rFonts w:ascii="Times New Roman" w:hAnsi="Times New Roman" w:cs="Times New Roman"/>
          <w:b/>
          <w:bCs/>
          <w:color w:val="000000"/>
          <w:lang w:val="pt-PT"/>
        </w:rPr>
        <w:t>pavê;</w:t>
      </w:r>
    </w:p>
    <w:p w14:paraId="76A5BDE5" w14:textId="1CE89F62" w:rsidR="004D5B09" w:rsidRPr="004D16AA" w:rsidRDefault="004D5B09" w:rsidP="004D16AA">
      <w:pPr>
        <w:pStyle w:val="ListParagraph"/>
        <w:numPr>
          <w:ilvl w:val="0"/>
          <w:numId w:val="6"/>
        </w:numPr>
        <w:spacing w:before="240" w:after="240"/>
        <w:jc w:val="both"/>
        <w:rPr>
          <w:rFonts w:ascii="Times New Roman" w:hAnsi="Times New Roman" w:cs="Times New Roman"/>
          <w:b/>
          <w:bCs/>
          <w:color w:val="000000"/>
          <w:lang w:val="pt-PT"/>
        </w:rPr>
      </w:pPr>
      <w:r w:rsidRPr="004D16AA">
        <w:rPr>
          <w:rFonts w:ascii="Times New Roman" w:hAnsi="Times New Roman" w:cs="Times New Roman"/>
          <w:b/>
          <w:bCs/>
          <w:color w:val="000000"/>
          <w:lang w:val="pt-PT"/>
        </w:rPr>
        <w:t xml:space="preserve">3ª Rua 1 Manga, com a extensão de 1,400Km, largura de 14m e o tipo de revestimento em </w:t>
      </w:r>
      <w:r w:rsidR="004D16AA">
        <w:rPr>
          <w:rFonts w:ascii="Times New Roman" w:hAnsi="Times New Roman" w:cs="Times New Roman"/>
          <w:b/>
          <w:bCs/>
          <w:color w:val="000000"/>
          <w:lang w:val="pt-PT"/>
        </w:rPr>
        <w:t>pavê;</w:t>
      </w:r>
    </w:p>
    <w:p w14:paraId="4F72F167" w14:textId="17259394" w:rsidR="004D5B09" w:rsidRPr="004D16AA" w:rsidRDefault="004D5B09" w:rsidP="004D16AA">
      <w:pPr>
        <w:pStyle w:val="ListParagraph"/>
        <w:numPr>
          <w:ilvl w:val="0"/>
          <w:numId w:val="6"/>
        </w:numPr>
        <w:spacing w:before="240" w:after="240"/>
        <w:jc w:val="both"/>
        <w:rPr>
          <w:rFonts w:ascii="Times New Roman" w:hAnsi="Times New Roman" w:cs="Times New Roman"/>
          <w:b/>
          <w:bCs/>
          <w:color w:val="000000"/>
          <w:lang w:val="pt-PT"/>
        </w:rPr>
      </w:pPr>
      <w:r w:rsidRPr="004D16AA">
        <w:rPr>
          <w:rFonts w:ascii="Times New Roman" w:hAnsi="Times New Roman" w:cs="Times New Roman"/>
          <w:b/>
          <w:bCs/>
          <w:color w:val="000000"/>
          <w:lang w:val="pt-PT"/>
        </w:rPr>
        <w:t xml:space="preserve">4ª Rua 6 Manga, com a extensão de 3,000Km, largura de 7m e o tipo de revestimento em </w:t>
      </w:r>
      <w:r w:rsidR="004D16AA">
        <w:rPr>
          <w:rFonts w:ascii="Times New Roman" w:hAnsi="Times New Roman" w:cs="Times New Roman"/>
          <w:b/>
          <w:bCs/>
          <w:color w:val="000000"/>
          <w:lang w:val="pt-PT"/>
        </w:rPr>
        <w:t>pavê;</w:t>
      </w:r>
    </w:p>
    <w:p w14:paraId="3353F42B" w14:textId="1E90BBE3" w:rsidR="004D5B09" w:rsidRDefault="004D5B09" w:rsidP="004D5B09">
      <w:pPr>
        <w:pStyle w:val="ListParagraph"/>
        <w:numPr>
          <w:ilvl w:val="0"/>
          <w:numId w:val="6"/>
        </w:numPr>
        <w:spacing w:before="240" w:after="240"/>
        <w:jc w:val="both"/>
        <w:rPr>
          <w:rFonts w:ascii="Times New Roman" w:hAnsi="Times New Roman" w:cs="Times New Roman"/>
          <w:b/>
          <w:bCs/>
          <w:color w:val="000000"/>
          <w:lang w:val="pt-PT"/>
        </w:rPr>
      </w:pPr>
      <w:r w:rsidRPr="004D16AA">
        <w:rPr>
          <w:rFonts w:ascii="Times New Roman" w:hAnsi="Times New Roman" w:cs="Times New Roman"/>
          <w:b/>
          <w:bCs/>
          <w:color w:val="000000"/>
          <w:lang w:val="pt-PT"/>
        </w:rPr>
        <w:t xml:space="preserve">4ª Rua 2009 Macurungo/Chota, com a extensão de 3,000Km, largura de 10m e o tipo de revestimento em </w:t>
      </w:r>
      <w:proofErr w:type="spellStart"/>
      <w:r w:rsidRPr="004D16AA">
        <w:rPr>
          <w:rFonts w:ascii="Times New Roman" w:hAnsi="Times New Roman" w:cs="Times New Roman"/>
          <w:b/>
          <w:bCs/>
          <w:color w:val="000000"/>
          <w:lang w:val="pt-PT"/>
        </w:rPr>
        <w:t>pave</w:t>
      </w:r>
      <w:proofErr w:type="spellEnd"/>
      <w:r w:rsidRPr="004D16AA">
        <w:rPr>
          <w:rFonts w:ascii="Times New Roman" w:hAnsi="Times New Roman" w:cs="Times New Roman"/>
          <w:b/>
          <w:bCs/>
          <w:color w:val="000000"/>
          <w:lang w:val="pt-PT"/>
        </w:rPr>
        <w:t>.</w:t>
      </w:r>
    </w:p>
    <w:p w14:paraId="3184A54B" w14:textId="77777777" w:rsidR="004D16AA" w:rsidRPr="004D16AA" w:rsidRDefault="004D16AA" w:rsidP="004D16AA">
      <w:pPr>
        <w:pStyle w:val="ListParagraph"/>
        <w:spacing w:before="240" w:after="240"/>
        <w:ind w:left="1440"/>
        <w:jc w:val="both"/>
        <w:rPr>
          <w:rFonts w:ascii="Times New Roman" w:hAnsi="Times New Roman" w:cs="Times New Roman"/>
          <w:b/>
          <w:bCs/>
          <w:color w:val="000000"/>
          <w:lang w:val="pt-PT"/>
        </w:rPr>
      </w:pPr>
    </w:p>
    <w:p w14:paraId="36CAD922" w14:textId="09486763" w:rsidR="004D5B09" w:rsidRDefault="004D5B09" w:rsidP="004D5B09">
      <w:pPr>
        <w:pStyle w:val="ListParagraph"/>
        <w:numPr>
          <w:ilvl w:val="0"/>
          <w:numId w:val="2"/>
        </w:numPr>
        <w:spacing w:before="240" w:after="240"/>
        <w:ind w:left="426" w:hanging="426"/>
        <w:jc w:val="both"/>
        <w:rPr>
          <w:rFonts w:ascii="Times New Roman" w:hAnsi="Times New Roman" w:cs="Times New Roman"/>
          <w:color w:val="000000" w:themeColor="text1"/>
          <w:lang w:val="pt-PT"/>
        </w:rPr>
      </w:pPr>
      <w:r w:rsidRPr="004569AE">
        <w:rPr>
          <w:rFonts w:ascii="Times New Roman" w:hAnsi="Times New Roman" w:cs="Times New Roman"/>
          <w:color w:val="000000" w:themeColor="text1"/>
          <w:lang w:val="pt-PT"/>
        </w:rPr>
        <w:t xml:space="preserve">Os serviços de consultoria (“os Serviços”) </w:t>
      </w:r>
      <w:r>
        <w:rPr>
          <w:rFonts w:ascii="Times New Roman" w:hAnsi="Times New Roman" w:cs="Times New Roman"/>
          <w:color w:val="000000" w:themeColor="text1"/>
          <w:lang w:val="pt-PT"/>
        </w:rPr>
        <w:t xml:space="preserve">têm como objectivo a fiscalização da reabilitação das estradas acima </w:t>
      </w:r>
      <w:r w:rsidRPr="00B944DE">
        <w:rPr>
          <w:rFonts w:ascii="Times New Roman" w:hAnsi="Times New Roman" w:cs="Times New Roman"/>
          <w:color w:val="000000" w:themeColor="text1"/>
          <w:lang w:val="pt-PT"/>
        </w:rPr>
        <w:t>indicadas</w:t>
      </w:r>
      <w:r w:rsidR="00061064">
        <w:rPr>
          <w:rFonts w:ascii="Times New Roman" w:hAnsi="Times New Roman" w:cs="Times New Roman"/>
          <w:color w:val="000000" w:themeColor="text1"/>
          <w:lang w:val="pt-PT"/>
        </w:rPr>
        <w:t>, num único Lot</w:t>
      </w:r>
      <w:r w:rsidR="00EA51FA">
        <w:rPr>
          <w:rFonts w:ascii="Times New Roman" w:hAnsi="Times New Roman" w:cs="Times New Roman"/>
          <w:color w:val="000000" w:themeColor="text1"/>
          <w:lang w:val="pt-PT"/>
        </w:rPr>
        <w:t>e</w:t>
      </w:r>
      <w:r w:rsidRPr="00B944DE">
        <w:rPr>
          <w:rFonts w:ascii="Times New Roman" w:hAnsi="Times New Roman" w:cs="Times New Roman"/>
          <w:color w:val="000000" w:themeColor="text1"/>
          <w:lang w:val="pt-PT"/>
        </w:rPr>
        <w:t>. O</w:t>
      </w:r>
      <w:r w:rsidRPr="00002B8B">
        <w:rPr>
          <w:rFonts w:ascii="Times New Roman" w:hAnsi="Times New Roman" w:cs="Times New Roman"/>
          <w:color w:val="000000" w:themeColor="text1"/>
          <w:lang w:val="pt-PT"/>
        </w:rPr>
        <w:t xml:space="preserve"> Consultor devera</w:t>
      </w:r>
      <w:r>
        <w:rPr>
          <w:rFonts w:ascii="Times New Roman" w:hAnsi="Times New Roman" w:cs="Times New Roman"/>
          <w:color w:val="000000" w:themeColor="text1"/>
          <w:lang w:val="pt-PT"/>
        </w:rPr>
        <w:t xml:space="preserve"> </w:t>
      </w:r>
      <w:r w:rsidRPr="004E0C20">
        <w:rPr>
          <w:rFonts w:ascii="Times New Roman" w:eastAsia="Calibri" w:hAnsi="Times New Roman" w:cs="Times New Roman"/>
          <w:lang w:val="pt-PT"/>
        </w:rPr>
        <w:t xml:space="preserve">garantir que os trabalhos </w:t>
      </w:r>
      <w:r>
        <w:rPr>
          <w:rFonts w:ascii="Times New Roman" w:eastAsia="Calibri" w:hAnsi="Times New Roman" w:cs="Times New Roman"/>
          <w:lang w:val="pt-PT"/>
        </w:rPr>
        <w:t xml:space="preserve">de fiscalização </w:t>
      </w:r>
      <w:r w:rsidRPr="004E0C20">
        <w:rPr>
          <w:rFonts w:ascii="Times New Roman" w:eastAsia="Calibri" w:hAnsi="Times New Roman" w:cs="Times New Roman"/>
          <w:lang w:val="pt-PT"/>
        </w:rPr>
        <w:t>sejam executados dentro dos prazos previamente estabelecidos</w:t>
      </w:r>
      <w:r w:rsidRPr="00F321A4">
        <w:rPr>
          <w:rFonts w:ascii="Times New Roman" w:eastAsia="Calibri" w:hAnsi="Times New Roman" w:cs="Times New Roman"/>
          <w:lang w:val="pt-PT"/>
        </w:rPr>
        <w:t xml:space="preserve">, com o rigor, qualidade e custos previstos no contrato. </w:t>
      </w:r>
      <w:r w:rsidRPr="00F321A4">
        <w:rPr>
          <w:rFonts w:ascii="Times New Roman" w:hAnsi="Times New Roman"/>
          <w:spacing w:val="-2"/>
          <w:lang w:val="pt-PT"/>
        </w:rPr>
        <w:t xml:space="preserve">Os critérios de pré-seleção serão: </w:t>
      </w:r>
      <w:r w:rsidRPr="003D339A">
        <w:rPr>
          <w:rFonts w:ascii="Times New Roman" w:hAnsi="Times New Roman"/>
          <w:b/>
          <w:bCs/>
          <w:i/>
          <w:iCs/>
          <w:spacing w:val="-2"/>
          <w:lang w:val="pt-PT"/>
        </w:rPr>
        <w:t>(i) Experiência geral nos serviços de fiscalização e (ii) Experiência especifica nos serviços de fiscalização de estradas.</w:t>
      </w:r>
      <w:r>
        <w:rPr>
          <w:rFonts w:ascii="Times New Roman" w:hAnsi="Times New Roman"/>
          <w:spacing w:val="-2"/>
          <w:lang w:val="pt-PT"/>
        </w:rPr>
        <w:t xml:space="preserve"> </w:t>
      </w:r>
      <w:r w:rsidRPr="004569AE">
        <w:rPr>
          <w:rFonts w:ascii="Times New Roman" w:hAnsi="Times New Roman" w:cs="Times New Roman"/>
          <w:color w:val="000000" w:themeColor="text1"/>
          <w:lang w:val="pt-PT"/>
        </w:rPr>
        <w:t>Os especialistas principais não serão avaliados na fase de pré-seleção.</w:t>
      </w:r>
    </w:p>
    <w:p w14:paraId="1EF8BA15" w14:textId="77777777" w:rsidR="004D5B09" w:rsidRPr="00923B43" w:rsidRDefault="004D5B09" w:rsidP="004D5B09">
      <w:pPr>
        <w:pStyle w:val="ListParagraph"/>
        <w:spacing w:before="240" w:after="240"/>
        <w:ind w:left="426"/>
        <w:jc w:val="both"/>
        <w:rPr>
          <w:rFonts w:ascii="Times New Roman" w:hAnsi="Times New Roman" w:cs="Times New Roman"/>
          <w:color w:val="000000" w:themeColor="text1"/>
          <w:lang w:val="pt-PT"/>
        </w:rPr>
      </w:pPr>
    </w:p>
    <w:p w14:paraId="47076B1B" w14:textId="77777777" w:rsidR="004D5B09" w:rsidRDefault="004D5B09" w:rsidP="004D5B09">
      <w:pPr>
        <w:pStyle w:val="ListParagraph"/>
        <w:numPr>
          <w:ilvl w:val="0"/>
          <w:numId w:val="2"/>
        </w:numPr>
        <w:spacing w:before="240" w:after="240"/>
        <w:ind w:left="426" w:hanging="426"/>
        <w:jc w:val="both"/>
        <w:rPr>
          <w:rFonts w:ascii="Times New Roman" w:hAnsi="Times New Roman" w:cs="Times New Roman"/>
          <w:color w:val="000000" w:themeColor="text1"/>
          <w:lang w:val="pt-PT"/>
        </w:rPr>
      </w:pPr>
      <w:r w:rsidRPr="00923B43">
        <w:rPr>
          <w:rFonts w:ascii="Times New Roman" w:hAnsi="Times New Roman" w:cs="Times New Roman"/>
          <w:color w:val="000000" w:themeColor="text1"/>
          <w:lang w:val="pt-PT"/>
        </w:rPr>
        <w:t>Os Termos de Referência (TdR’s) detalhados para os serviços acima podem ser solicitados por e-mail no endereço abaixo indicado.</w:t>
      </w:r>
    </w:p>
    <w:p w14:paraId="02A4BC7C" w14:textId="77777777" w:rsidR="004D5B09" w:rsidRPr="00923B43" w:rsidRDefault="004D5B09" w:rsidP="004D5B09">
      <w:pPr>
        <w:pStyle w:val="ListParagraph"/>
        <w:spacing w:before="240" w:after="240"/>
        <w:ind w:left="426"/>
        <w:jc w:val="both"/>
        <w:rPr>
          <w:rFonts w:ascii="Times New Roman" w:hAnsi="Times New Roman" w:cs="Times New Roman"/>
          <w:color w:val="000000" w:themeColor="text1"/>
          <w:lang w:val="pt-PT"/>
        </w:rPr>
      </w:pPr>
    </w:p>
    <w:p w14:paraId="04DF9414" w14:textId="77777777" w:rsidR="004D5B09" w:rsidRDefault="004D5B09" w:rsidP="004D5B09">
      <w:pPr>
        <w:pStyle w:val="ListParagraph"/>
        <w:numPr>
          <w:ilvl w:val="0"/>
          <w:numId w:val="2"/>
        </w:numPr>
        <w:spacing w:before="240" w:after="240"/>
        <w:ind w:left="426" w:hanging="426"/>
        <w:jc w:val="both"/>
        <w:rPr>
          <w:rFonts w:ascii="Times New Roman" w:hAnsi="Times New Roman" w:cs="Times New Roman"/>
          <w:color w:val="000000" w:themeColor="text1"/>
          <w:lang w:val="pt-PT"/>
        </w:rPr>
      </w:pPr>
      <w:r w:rsidRPr="00923B43">
        <w:rPr>
          <w:rFonts w:ascii="Times New Roman" w:hAnsi="Times New Roman" w:cs="Times New Roman"/>
          <w:color w:val="000000" w:themeColor="text1"/>
          <w:lang w:val="pt-PT"/>
        </w:rPr>
        <w:t xml:space="preserve">O </w:t>
      </w:r>
      <w:r w:rsidRPr="00923B43">
        <w:rPr>
          <w:rFonts w:ascii="Times New Roman" w:hAnsi="Times New Roman" w:cs="Times New Roman"/>
          <w:b/>
          <w:bCs/>
          <w:color w:val="000000" w:themeColor="text1"/>
          <w:lang w:val="pt-PT"/>
        </w:rPr>
        <w:t>MUNICÍPIO DA BEIRA</w:t>
      </w:r>
      <w:r w:rsidRPr="00923B43">
        <w:rPr>
          <w:rFonts w:ascii="Times New Roman" w:hAnsi="Times New Roman" w:cs="Times New Roman"/>
          <w:color w:val="000000" w:themeColor="text1"/>
          <w:lang w:val="pt-PT"/>
        </w:rPr>
        <w:t xml:space="preserve"> convida </w:t>
      </w:r>
      <w:r w:rsidRPr="00923B43">
        <w:rPr>
          <w:rFonts w:ascii="Times New Roman" w:hAnsi="Times New Roman" w:cs="Times New Roman"/>
          <w:b/>
          <w:bCs/>
          <w:color w:val="000000" w:themeColor="text1"/>
          <w:lang w:val="pt-PT"/>
        </w:rPr>
        <w:t>empresas de fiscalização elegíveis</w:t>
      </w:r>
      <w:r w:rsidRPr="00923B43">
        <w:rPr>
          <w:rFonts w:ascii="Times New Roman" w:hAnsi="Times New Roman" w:cs="Times New Roman"/>
          <w:color w:val="000000" w:themeColor="text1"/>
          <w:lang w:val="pt-PT"/>
        </w:rPr>
        <w:t xml:space="preserve"> (“Consultores”) a manifestarem o seu interesse na prestação dos Serviços. Os consultores interessados devem fornecer informações que demonstrem que possuem as qualificações necessárias e a experiência relevante para executar os serviços constituídos por (i) descrição de trabalhos anteriores de fiscalização de estradas realizados pelo consultor com a informação da duração, o cliente e valor do contrato; (ii) organização e quadro do pessoal da empresa e (iii) </w:t>
      </w:r>
      <w:r w:rsidRPr="00923B43">
        <w:rPr>
          <w:rFonts w:ascii="Times New Roman" w:hAnsi="Times New Roman" w:cs="Times New Roman"/>
          <w:b/>
          <w:bCs/>
          <w:color w:val="000000" w:themeColor="text1"/>
          <w:lang w:val="pt-PT"/>
        </w:rPr>
        <w:t>certificados / copias de evidências que atestam (comprovam) a realização de tais serviços indicados no ponto (i)</w:t>
      </w:r>
      <w:r w:rsidRPr="00923B43">
        <w:rPr>
          <w:rFonts w:ascii="Times New Roman" w:hAnsi="Times New Roman" w:cs="Times New Roman"/>
          <w:color w:val="000000" w:themeColor="text1"/>
          <w:lang w:val="pt-PT"/>
        </w:rPr>
        <w:t xml:space="preserve"> acima e (iv) submissão de copias de documentos actualizados de elegibilidade da empresa (cadastro único, quitação das finanças, alvará Comercial, BR com estatutos actualizados,  Certificado do INSS, INE, entre outros. </w:t>
      </w:r>
    </w:p>
    <w:p w14:paraId="10406B22" w14:textId="77777777" w:rsidR="004D5B09" w:rsidRPr="00923B43" w:rsidRDefault="004D5B09" w:rsidP="004D5B09">
      <w:pPr>
        <w:pStyle w:val="ListParagraph"/>
        <w:spacing w:before="240" w:after="240"/>
        <w:ind w:left="426"/>
        <w:jc w:val="both"/>
        <w:rPr>
          <w:rFonts w:ascii="Times New Roman" w:hAnsi="Times New Roman" w:cs="Times New Roman"/>
          <w:color w:val="000000" w:themeColor="text1"/>
          <w:lang w:val="pt-PT"/>
        </w:rPr>
      </w:pPr>
    </w:p>
    <w:p w14:paraId="125AB3BD" w14:textId="77777777" w:rsidR="004D5B09" w:rsidRDefault="004D5B09" w:rsidP="004D5B09">
      <w:pPr>
        <w:pStyle w:val="ListParagraph"/>
        <w:numPr>
          <w:ilvl w:val="0"/>
          <w:numId w:val="2"/>
        </w:numPr>
        <w:spacing w:before="240" w:after="24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lang w:val="pt-PT"/>
        </w:rPr>
      </w:pPr>
      <w:r w:rsidRPr="00923B43">
        <w:rPr>
          <w:rFonts w:ascii="Times New Roman" w:hAnsi="Times New Roman" w:cs="Times New Roman"/>
          <w:color w:val="000000" w:themeColor="text1"/>
          <w:lang w:val="pt-PT"/>
        </w:rPr>
        <w:t>Atenção especial á inelegibilidade de consultores já contratados pelo Município para a elaboração de estudos e projectos executivos objecto destes serviços de fiscalização. Adicionalmente, os Consultores interessados deverão conformar se com a Secção III, parágrafos 3.14, 3.16 e 3.17 do “Regulamento de Aquisições para Mutuários do IPF” do Banco Mundial de Julho de 2016, revisto em Novembro de 2017 e Agosto de 2018, estabelecendo a política do Banco Mundial sobre conflito de interesses.</w:t>
      </w:r>
    </w:p>
    <w:p w14:paraId="3CAE0D53" w14:textId="77777777" w:rsidR="004D5B09" w:rsidRPr="00E9768B" w:rsidRDefault="004D5B09" w:rsidP="004D5B09">
      <w:pPr>
        <w:pStyle w:val="ListParagraph"/>
        <w:rPr>
          <w:rFonts w:ascii="Times New Roman" w:hAnsi="Times New Roman" w:cs="Times New Roman"/>
          <w:color w:val="000000" w:themeColor="text1"/>
          <w:lang w:val="pt-PT"/>
        </w:rPr>
      </w:pPr>
    </w:p>
    <w:p w14:paraId="7C41F90F" w14:textId="77777777" w:rsidR="004D5B09" w:rsidRDefault="004D5B09" w:rsidP="004D5B09">
      <w:pPr>
        <w:pStyle w:val="ListParagraph"/>
        <w:numPr>
          <w:ilvl w:val="0"/>
          <w:numId w:val="2"/>
        </w:numPr>
        <w:spacing w:before="240" w:after="240"/>
        <w:ind w:left="426" w:hanging="426"/>
        <w:jc w:val="both"/>
        <w:rPr>
          <w:rFonts w:ascii="Times New Roman" w:hAnsi="Times New Roman" w:cs="Times New Roman"/>
          <w:color w:val="000000" w:themeColor="text1"/>
          <w:lang w:val="pt-PT"/>
        </w:rPr>
      </w:pPr>
      <w:r w:rsidRPr="00923B43">
        <w:rPr>
          <w:rFonts w:ascii="Times New Roman" w:hAnsi="Times New Roman" w:cs="Times New Roman"/>
          <w:color w:val="000000" w:themeColor="text1"/>
          <w:lang w:val="pt-PT"/>
        </w:rPr>
        <w:t>Os consultores podem associar a outras firmas de consultoria para aprimorar as suas qualificações, mas devem indicar claramente se a associação é na forma de Consorcio e / ou sub-consultoria e indicar na carta de submissão quem será o líder do consorcio. No caso de consorcio, todos os membros serão solidariamente responsáveis pela totalidade do contrato, em caso de selecção.</w:t>
      </w:r>
    </w:p>
    <w:p w14:paraId="09FCBD1F" w14:textId="77777777" w:rsidR="004D5B09" w:rsidRPr="00E9768B" w:rsidRDefault="004D5B09" w:rsidP="004D5B09">
      <w:pPr>
        <w:pStyle w:val="ListParagraph"/>
        <w:rPr>
          <w:rFonts w:ascii="Times New Roman" w:hAnsi="Times New Roman" w:cs="Times New Roman"/>
          <w:color w:val="000000" w:themeColor="text1"/>
          <w:lang w:val="pt-PT"/>
        </w:rPr>
      </w:pPr>
    </w:p>
    <w:p w14:paraId="3FF00DBA" w14:textId="77777777" w:rsidR="004D5B09" w:rsidRDefault="004D5B09" w:rsidP="004D5B09">
      <w:pPr>
        <w:pStyle w:val="ListParagraph"/>
        <w:numPr>
          <w:ilvl w:val="0"/>
          <w:numId w:val="2"/>
        </w:numPr>
        <w:spacing w:before="240" w:after="240"/>
        <w:ind w:left="426" w:hanging="426"/>
        <w:jc w:val="both"/>
        <w:rPr>
          <w:rFonts w:ascii="Times New Roman" w:hAnsi="Times New Roman" w:cs="Times New Roman"/>
          <w:color w:val="000000" w:themeColor="text1"/>
          <w:lang w:val="pt-PT"/>
        </w:rPr>
      </w:pPr>
      <w:r w:rsidRPr="00923B43">
        <w:rPr>
          <w:rFonts w:ascii="Times New Roman" w:hAnsi="Times New Roman" w:cs="Times New Roman"/>
          <w:color w:val="000000" w:themeColor="text1"/>
          <w:lang w:val="pt-PT"/>
        </w:rPr>
        <w:t>O Consultor será selecionado de acordo com o método de Seleção Baseado no Menor Preço (SBMP) estabelecido no Decreto Nr. 05/2016 de 08 de Março que aprova o Regulamento de contratação de empreitadas de obras públicas, fornecimento de bens e prestação de serviços ao Estado conjugado com as politicas, directrizes e procedimentos do Banco Mundial</w:t>
      </w:r>
    </w:p>
    <w:p w14:paraId="774B6CA3" w14:textId="77777777" w:rsidR="004D5B09" w:rsidRPr="00E9768B" w:rsidRDefault="004D5B09" w:rsidP="004D5B09">
      <w:pPr>
        <w:pStyle w:val="ListParagraph"/>
        <w:rPr>
          <w:rFonts w:ascii="Times New Roman" w:hAnsi="Times New Roman" w:cs="Times New Roman"/>
          <w:color w:val="000000" w:themeColor="text1"/>
          <w:lang w:val="pt-PT"/>
        </w:rPr>
      </w:pPr>
    </w:p>
    <w:p w14:paraId="2393A1C7" w14:textId="706533B8" w:rsidR="004D5B09" w:rsidRPr="00C131B2" w:rsidRDefault="004D5B09" w:rsidP="004D5B09">
      <w:pPr>
        <w:pStyle w:val="ListParagraph"/>
        <w:numPr>
          <w:ilvl w:val="0"/>
          <w:numId w:val="2"/>
        </w:numPr>
        <w:spacing w:before="240" w:after="24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lang w:val="pt-PT"/>
        </w:rPr>
      </w:pPr>
      <w:r w:rsidRPr="004569AE">
        <w:rPr>
          <w:rFonts w:ascii="Times New Roman" w:hAnsi="Times New Roman" w:cs="Times New Roman"/>
          <w:color w:val="000000" w:themeColor="text1"/>
          <w:lang w:val="pt-PT"/>
        </w:rPr>
        <w:t xml:space="preserve"> As manifestações de interesse em </w:t>
      </w:r>
      <w:r w:rsidR="00662F5D">
        <w:rPr>
          <w:rFonts w:ascii="Times New Roman" w:hAnsi="Times New Roman" w:cs="Times New Roman"/>
          <w:color w:val="000000" w:themeColor="text1"/>
          <w:lang w:val="pt-PT"/>
        </w:rPr>
        <w:t>português</w:t>
      </w:r>
      <w:r w:rsidRPr="004569AE">
        <w:rPr>
          <w:rFonts w:ascii="Times New Roman" w:hAnsi="Times New Roman" w:cs="Times New Roman"/>
          <w:color w:val="000000" w:themeColor="text1"/>
          <w:lang w:val="pt-PT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pt-PT"/>
        </w:rPr>
        <w:t xml:space="preserve">podem ser submetidas por email (pdf) ou em envelopes selados e </w:t>
      </w:r>
      <w:r w:rsidRPr="004569AE">
        <w:rPr>
          <w:rFonts w:ascii="Times New Roman" w:hAnsi="Times New Roman" w:cs="Times New Roman"/>
          <w:color w:val="000000" w:themeColor="text1"/>
          <w:lang w:val="pt-PT"/>
        </w:rPr>
        <w:t xml:space="preserve">deverão ser </w:t>
      </w:r>
      <w:r>
        <w:rPr>
          <w:rFonts w:ascii="Times New Roman" w:hAnsi="Times New Roman" w:cs="Times New Roman"/>
          <w:color w:val="000000" w:themeColor="text1"/>
          <w:lang w:val="pt-PT"/>
        </w:rPr>
        <w:t xml:space="preserve">enviadas </w:t>
      </w:r>
      <w:r w:rsidRPr="004569AE">
        <w:rPr>
          <w:rFonts w:ascii="Times New Roman" w:hAnsi="Times New Roman" w:cs="Times New Roman"/>
          <w:color w:val="000000" w:themeColor="text1"/>
          <w:lang w:val="pt-PT"/>
        </w:rPr>
        <w:t xml:space="preserve">no endereço abaixo até </w:t>
      </w:r>
      <w:r w:rsidRPr="00FC08A9">
        <w:rPr>
          <w:rFonts w:ascii="Times New Roman" w:hAnsi="Times New Roman" w:cs="Times New Roman"/>
          <w:b/>
          <w:color w:val="000000" w:themeColor="text1"/>
          <w:lang w:val="pt-PT"/>
        </w:rPr>
        <w:t>08 de Fevereiro de 2022, pelas 15H30.</w:t>
      </w:r>
    </w:p>
    <w:p w14:paraId="5E38295E" w14:textId="77777777" w:rsidR="00C131B2" w:rsidRPr="00C131B2" w:rsidRDefault="00C131B2" w:rsidP="00C131B2">
      <w:pPr>
        <w:pStyle w:val="ListParagraph"/>
        <w:rPr>
          <w:rFonts w:ascii="Times New Roman" w:hAnsi="Times New Roman" w:cs="Times New Roman"/>
          <w:color w:val="000000" w:themeColor="text1"/>
          <w:lang w:val="pt-PT"/>
        </w:rPr>
      </w:pPr>
    </w:p>
    <w:p w14:paraId="1B45C235" w14:textId="2E0E24CF" w:rsidR="00C131B2" w:rsidRPr="00FC08A9" w:rsidRDefault="00E63A16" w:rsidP="004D5B09">
      <w:pPr>
        <w:pStyle w:val="ListParagraph"/>
        <w:numPr>
          <w:ilvl w:val="0"/>
          <w:numId w:val="2"/>
        </w:numPr>
        <w:spacing w:before="240" w:after="24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lang w:val="pt-PT"/>
        </w:rPr>
      </w:pPr>
      <w:r>
        <w:rPr>
          <w:rFonts w:ascii="Times New Roman" w:hAnsi="Times New Roman" w:cs="Times New Roman"/>
          <w:color w:val="000000" w:themeColor="text1"/>
          <w:lang w:val="pt-PT"/>
        </w:rPr>
        <w:t xml:space="preserve">Os Termos de </w:t>
      </w:r>
      <w:r w:rsidR="00662F5D">
        <w:rPr>
          <w:rFonts w:ascii="Times New Roman" w:hAnsi="Times New Roman" w:cs="Times New Roman"/>
          <w:color w:val="000000" w:themeColor="text1"/>
          <w:lang w:val="pt-PT"/>
        </w:rPr>
        <w:t>Referência</w:t>
      </w:r>
      <w:r>
        <w:rPr>
          <w:rFonts w:ascii="Times New Roman" w:hAnsi="Times New Roman" w:cs="Times New Roman"/>
          <w:color w:val="000000" w:themeColor="text1"/>
          <w:lang w:val="pt-PT"/>
        </w:rPr>
        <w:t xml:space="preserve">, podem ser solicitados no endereço abaixo (por email) ou </w:t>
      </w:r>
      <w:proofErr w:type="spellStart"/>
      <w:r>
        <w:rPr>
          <w:rFonts w:ascii="Times New Roman" w:hAnsi="Times New Roman" w:cs="Times New Roman"/>
          <w:color w:val="000000" w:themeColor="text1"/>
          <w:lang w:val="pt-PT"/>
        </w:rPr>
        <w:t>acesssados</w:t>
      </w:r>
      <w:proofErr w:type="spellEnd"/>
      <w:r>
        <w:rPr>
          <w:rFonts w:ascii="Times New Roman" w:hAnsi="Times New Roman" w:cs="Times New Roman"/>
          <w:color w:val="000000" w:themeColor="text1"/>
          <w:lang w:val="pt-PT"/>
        </w:rPr>
        <w:t xml:space="preserve"> no site do PDUL: </w:t>
      </w:r>
      <w:hyperlink r:id="rId6" w:history="1">
        <w:r w:rsidR="00662F5D" w:rsidRPr="00953733">
          <w:rPr>
            <w:rStyle w:val="Hyperlink"/>
            <w:rFonts w:ascii="Times New Roman" w:hAnsi="Times New Roman" w:cs="Times New Roman"/>
            <w:lang w:val="pt-PT"/>
          </w:rPr>
          <w:t>https://www.pdul.gov.mz/Anuncios/Concursos</w:t>
        </w:r>
      </w:hyperlink>
      <w:r w:rsidR="00662F5D">
        <w:rPr>
          <w:rFonts w:ascii="Times New Roman" w:hAnsi="Times New Roman" w:cs="Times New Roman"/>
          <w:color w:val="000000" w:themeColor="text1"/>
          <w:lang w:val="pt-PT"/>
        </w:rPr>
        <w:t xml:space="preserve"> </w:t>
      </w:r>
    </w:p>
    <w:p w14:paraId="193FB8E6" w14:textId="5573D656" w:rsidR="00923B43" w:rsidRPr="00101014" w:rsidRDefault="00923B43" w:rsidP="00662F5D">
      <w:pPr>
        <w:jc w:val="both"/>
        <w:rPr>
          <w:rFonts w:ascii="Times New Roman" w:hAnsi="Times New Roman"/>
          <w:lang w:val="pt-BR"/>
        </w:rPr>
      </w:pPr>
      <w:r w:rsidRPr="00101014">
        <w:rPr>
          <w:rFonts w:ascii="Times New Roman" w:hAnsi="Times New Roman"/>
          <w:lang w:val="pt-BR"/>
        </w:rPr>
        <w:t xml:space="preserve">Beira, aos </w:t>
      </w:r>
      <w:r w:rsidR="00532FDD">
        <w:rPr>
          <w:rFonts w:ascii="Times New Roman" w:hAnsi="Times New Roman"/>
          <w:lang w:val="pt-BR"/>
        </w:rPr>
        <w:t>13</w:t>
      </w:r>
      <w:r w:rsidRPr="00101014">
        <w:rPr>
          <w:rFonts w:ascii="Times New Roman" w:hAnsi="Times New Roman"/>
          <w:lang w:val="pt-BR"/>
        </w:rPr>
        <w:t xml:space="preserve"> de </w:t>
      </w:r>
      <w:r w:rsidR="00532FDD">
        <w:rPr>
          <w:rFonts w:ascii="Times New Roman" w:hAnsi="Times New Roman"/>
          <w:lang w:val="pt-BR"/>
        </w:rPr>
        <w:t>Janeiro</w:t>
      </w:r>
      <w:r w:rsidRPr="00101014">
        <w:rPr>
          <w:rFonts w:ascii="Times New Roman" w:hAnsi="Times New Roman"/>
          <w:lang w:val="pt-BR"/>
        </w:rPr>
        <w:t xml:space="preserve"> de 202</w:t>
      </w:r>
      <w:r w:rsidR="00532FDD">
        <w:rPr>
          <w:rFonts w:ascii="Times New Roman" w:hAnsi="Times New Roman"/>
          <w:lang w:val="pt-BR"/>
        </w:rPr>
        <w:t>2</w:t>
      </w:r>
    </w:p>
    <w:p w14:paraId="3CA51E01" w14:textId="77777777" w:rsidR="00923B43" w:rsidRPr="00101014" w:rsidRDefault="00923B43" w:rsidP="00662F5D">
      <w:pPr>
        <w:jc w:val="both"/>
        <w:rPr>
          <w:rFonts w:ascii="Times New Roman" w:hAnsi="Times New Roman"/>
          <w:lang w:val="pt-BR"/>
        </w:rPr>
      </w:pPr>
      <w:r w:rsidRPr="00101014">
        <w:rPr>
          <w:rFonts w:ascii="Times New Roman" w:hAnsi="Times New Roman"/>
          <w:lang w:val="pt-BR"/>
        </w:rPr>
        <w:t>Conselho Municipal da Beira</w:t>
      </w:r>
    </w:p>
    <w:p w14:paraId="257CED06" w14:textId="77777777" w:rsidR="00923B43" w:rsidRPr="00101014" w:rsidRDefault="00923B43" w:rsidP="00662F5D">
      <w:pPr>
        <w:jc w:val="both"/>
        <w:rPr>
          <w:rFonts w:ascii="Times New Roman" w:hAnsi="Times New Roman"/>
          <w:lang w:val="pt-BR"/>
        </w:rPr>
      </w:pPr>
      <w:r w:rsidRPr="00101014">
        <w:rPr>
          <w:rFonts w:ascii="Times New Roman" w:hAnsi="Times New Roman"/>
          <w:lang w:val="pt-BR"/>
        </w:rPr>
        <w:t>UGEA do Município da Beira Praça do Município; Edifício dos Serviços Urbanos e Finanças, 1° andar</w:t>
      </w:r>
    </w:p>
    <w:p w14:paraId="449DBECB" w14:textId="77777777" w:rsidR="00923B43" w:rsidRDefault="00923B43" w:rsidP="00662F5D">
      <w:pPr>
        <w:jc w:val="both"/>
        <w:rPr>
          <w:rFonts w:ascii="Times New Roman" w:hAnsi="Times New Roman"/>
        </w:rPr>
      </w:pPr>
      <w:r w:rsidRPr="00101014">
        <w:rPr>
          <w:rFonts w:ascii="Times New Roman" w:hAnsi="Times New Roman"/>
        </w:rPr>
        <w:t xml:space="preserve">Email: </w:t>
      </w:r>
    </w:p>
    <w:p w14:paraId="72AD53C0" w14:textId="78E98290" w:rsidR="00923B43" w:rsidRPr="00101014" w:rsidRDefault="009D68C2" w:rsidP="00662F5D">
      <w:pPr>
        <w:jc w:val="both"/>
        <w:rPr>
          <w:rFonts w:ascii="Times New Roman" w:hAnsi="Times New Roman"/>
        </w:rPr>
      </w:pPr>
      <w:hyperlink r:id="rId7" w:history="1">
        <w:r w:rsidR="004D5B09" w:rsidRPr="00C54934">
          <w:rPr>
            <w:rStyle w:val="Hyperlink"/>
            <w:rFonts w:ascii="Times New Roman" w:hAnsi="Times New Roman"/>
          </w:rPr>
          <w:t>municipiobeira.projecto@gmail.com</w:t>
        </w:r>
      </w:hyperlink>
      <w:r w:rsidR="00923B43" w:rsidRPr="00101014">
        <w:rPr>
          <w:rFonts w:ascii="Times New Roman" w:hAnsi="Times New Roman"/>
        </w:rPr>
        <w:t xml:space="preserve"> </w:t>
      </w:r>
    </w:p>
    <w:p w14:paraId="7E72DD10" w14:textId="77777777" w:rsidR="00923B43" w:rsidRDefault="009D68C2" w:rsidP="00662F5D">
      <w:pPr>
        <w:jc w:val="both"/>
        <w:rPr>
          <w:rFonts w:ascii="Times New Roman" w:hAnsi="Times New Roman"/>
        </w:rPr>
      </w:pPr>
      <w:hyperlink r:id="rId8" w:history="1">
        <w:r w:rsidR="00923B43" w:rsidRPr="00E118E7">
          <w:rPr>
            <w:rStyle w:val="Hyperlink"/>
            <w:rFonts w:ascii="Times New Roman" w:hAnsi="Times New Roman"/>
          </w:rPr>
          <w:t>ugea.pdul@gmail.com</w:t>
        </w:r>
      </w:hyperlink>
    </w:p>
    <w:p w14:paraId="576AA282" w14:textId="77777777" w:rsidR="004D5B09" w:rsidRPr="004D16AA" w:rsidRDefault="004D5B09" w:rsidP="00E9768B">
      <w:pPr>
        <w:spacing w:before="240" w:after="240"/>
        <w:jc w:val="center"/>
        <w:rPr>
          <w:rFonts w:ascii="Times New Roman" w:hAnsi="Times New Roman"/>
        </w:rPr>
      </w:pPr>
    </w:p>
    <w:p w14:paraId="1797B9CF" w14:textId="354FF4AF" w:rsidR="00923B43" w:rsidRDefault="00923B43" w:rsidP="00E9768B">
      <w:pPr>
        <w:spacing w:before="240" w:after="240"/>
        <w:jc w:val="center"/>
        <w:rPr>
          <w:rFonts w:ascii="Times New Roman" w:hAnsi="Times New Roman"/>
          <w:lang w:val="pt-BR"/>
        </w:rPr>
      </w:pPr>
      <w:r w:rsidRPr="00101014">
        <w:rPr>
          <w:rFonts w:ascii="Times New Roman" w:hAnsi="Times New Roman"/>
          <w:lang w:val="pt-BR"/>
        </w:rPr>
        <w:t>O Presidente</w:t>
      </w:r>
    </w:p>
    <w:p w14:paraId="32BFEB94" w14:textId="77777777" w:rsidR="00923B43" w:rsidRPr="00B86208" w:rsidRDefault="00923B43" w:rsidP="00E9768B">
      <w:pPr>
        <w:spacing w:before="240" w:after="240"/>
        <w:rPr>
          <w:lang w:val="pt-BR"/>
        </w:rPr>
      </w:pPr>
    </w:p>
    <w:p w14:paraId="07BD5B25" w14:textId="77777777" w:rsidR="00923B43" w:rsidRDefault="00923B43" w:rsidP="00E9768B">
      <w:pPr>
        <w:spacing w:before="240" w:after="240"/>
        <w:jc w:val="center"/>
        <w:rPr>
          <w:rFonts w:ascii="Times New Roman" w:hAnsi="Times New Roman"/>
          <w:lang w:val="pt-BR"/>
        </w:rPr>
      </w:pPr>
      <w:r w:rsidRPr="00101014">
        <w:rPr>
          <w:rFonts w:ascii="Times New Roman" w:hAnsi="Times New Roman"/>
          <w:lang w:val="pt-BR"/>
        </w:rPr>
        <w:t xml:space="preserve">Albano Carige António </w:t>
      </w:r>
    </w:p>
    <w:p w14:paraId="065E4DC5" w14:textId="77777777" w:rsidR="00923B43" w:rsidRPr="00B86208" w:rsidRDefault="00923B43" w:rsidP="00E9768B">
      <w:pPr>
        <w:spacing w:before="240" w:after="240"/>
        <w:jc w:val="center"/>
        <w:rPr>
          <w:rFonts w:ascii="Times New Roman" w:hAnsi="Times New Roman"/>
          <w:lang w:val="pt-BR"/>
        </w:rPr>
      </w:pPr>
      <w:r w:rsidRPr="00101014">
        <w:rPr>
          <w:rFonts w:ascii="Times New Roman" w:hAnsi="Times New Roman"/>
          <w:lang w:val="pt-BR"/>
        </w:rPr>
        <w:t xml:space="preserve">(Téc. </w:t>
      </w:r>
      <w:r w:rsidRPr="00B86208">
        <w:rPr>
          <w:rFonts w:ascii="Times New Roman" w:hAnsi="Times New Roman"/>
          <w:lang w:val="pt-BR"/>
        </w:rPr>
        <w:t>Superior NI)</w:t>
      </w:r>
    </w:p>
    <w:p w14:paraId="74754B01" w14:textId="77777777" w:rsidR="006607F4" w:rsidRPr="00923B43" w:rsidRDefault="006607F4" w:rsidP="00A062BF">
      <w:pPr>
        <w:spacing w:before="120" w:after="120"/>
        <w:contextualSpacing/>
        <w:rPr>
          <w:color w:val="000000" w:themeColor="text1"/>
          <w:lang w:val="pt-BR"/>
        </w:rPr>
      </w:pPr>
    </w:p>
    <w:sectPr w:rsidR="006607F4" w:rsidRPr="00923B43" w:rsidSect="002B01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13E38"/>
    <w:multiLevelType w:val="hybridMultilevel"/>
    <w:tmpl w:val="40FEC708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B46DB6"/>
    <w:multiLevelType w:val="hybridMultilevel"/>
    <w:tmpl w:val="4434EB3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F3885"/>
    <w:multiLevelType w:val="hybridMultilevel"/>
    <w:tmpl w:val="08A4ECAA"/>
    <w:lvl w:ilvl="0" w:tplc="DB58685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377AB"/>
    <w:multiLevelType w:val="multilevel"/>
    <w:tmpl w:val="09902C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4" w15:restartNumberingAfterBreak="0">
    <w:nsid w:val="49E33AE8"/>
    <w:multiLevelType w:val="hybridMultilevel"/>
    <w:tmpl w:val="4244B1E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5559E4"/>
    <w:multiLevelType w:val="hybridMultilevel"/>
    <w:tmpl w:val="8092ED68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7F4"/>
    <w:rsid w:val="00002B8B"/>
    <w:rsid w:val="00013817"/>
    <w:rsid w:val="000539FF"/>
    <w:rsid w:val="00061064"/>
    <w:rsid w:val="000A2630"/>
    <w:rsid w:val="000C2CA4"/>
    <w:rsid w:val="00101F94"/>
    <w:rsid w:val="001312A2"/>
    <w:rsid w:val="00193135"/>
    <w:rsid w:val="0019514F"/>
    <w:rsid w:val="001A0B20"/>
    <w:rsid w:val="001B4ED7"/>
    <w:rsid w:val="001D6993"/>
    <w:rsid w:val="001E2C4D"/>
    <w:rsid w:val="0020073A"/>
    <w:rsid w:val="00202B83"/>
    <w:rsid w:val="00204C9E"/>
    <w:rsid w:val="00214887"/>
    <w:rsid w:val="00223E0D"/>
    <w:rsid w:val="00231934"/>
    <w:rsid w:val="00235E15"/>
    <w:rsid w:val="00250990"/>
    <w:rsid w:val="00252B3C"/>
    <w:rsid w:val="00256EEE"/>
    <w:rsid w:val="002B0178"/>
    <w:rsid w:val="002D23C8"/>
    <w:rsid w:val="002E04E8"/>
    <w:rsid w:val="00301C24"/>
    <w:rsid w:val="00357896"/>
    <w:rsid w:val="00361D6E"/>
    <w:rsid w:val="0036220C"/>
    <w:rsid w:val="00391418"/>
    <w:rsid w:val="003D339A"/>
    <w:rsid w:val="00426B59"/>
    <w:rsid w:val="00434B96"/>
    <w:rsid w:val="004426B6"/>
    <w:rsid w:val="00445A26"/>
    <w:rsid w:val="00447FD2"/>
    <w:rsid w:val="004569AE"/>
    <w:rsid w:val="004574A5"/>
    <w:rsid w:val="0049785D"/>
    <w:rsid w:val="004A563D"/>
    <w:rsid w:val="004D16AA"/>
    <w:rsid w:val="004D5B09"/>
    <w:rsid w:val="004E0C20"/>
    <w:rsid w:val="00503F19"/>
    <w:rsid w:val="00514484"/>
    <w:rsid w:val="00523BA4"/>
    <w:rsid w:val="00532FDD"/>
    <w:rsid w:val="00582DDE"/>
    <w:rsid w:val="005E542A"/>
    <w:rsid w:val="005F44AE"/>
    <w:rsid w:val="00605BB8"/>
    <w:rsid w:val="00612CD0"/>
    <w:rsid w:val="00635C08"/>
    <w:rsid w:val="00654B13"/>
    <w:rsid w:val="006607F4"/>
    <w:rsid w:val="00662F5D"/>
    <w:rsid w:val="00663499"/>
    <w:rsid w:val="006844DA"/>
    <w:rsid w:val="006C310A"/>
    <w:rsid w:val="006F5A91"/>
    <w:rsid w:val="007079DD"/>
    <w:rsid w:val="00715AF4"/>
    <w:rsid w:val="00751E76"/>
    <w:rsid w:val="007618CB"/>
    <w:rsid w:val="0078379A"/>
    <w:rsid w:val="00791284"/>
    <w:rsid w:val="007A2324"/>
    <w:rsid w:val="007A48BD"/>
    <w:rsid w:val="007B37FE"/>
    <w:rsid w:val="007D044D"/>
    <w:rsid w:val="00843049"/>
    <w:rsid w:val="00895CF2"/>
    <w:rsid w:val="008E4599"/>
    <w:rsid w:val="00912922"/>
    <w:rsid w:val="00923B43"/>
    <w:rsid w:val="009830CC"/>
    <w:rsid w:val="009A3DF0"/>
    <w:rsid w:val="009D68C2"/>
    <w:rsid w:val="009E27B7"/>
    <w:rsid w:val="009F6D54"/>
    <w:rsid w:val="00A062BF"/>
    <w:rsid w:val="00A23AE8"/>
    <w:rsid w:val="00A36DEA"/>
    <w:rsid w:val="00AA7BCD"/>
    <w:rsid w:val="00AC00CF"/>
    <w:rsid w:val="00AC73D6"/>
    <w:rsid w:val="00B11E50"/>
    <w:rsid w:val="00B712EF"/>
    <w:rsid w:val="00B944DE"/>
    <w:rsid w:val="00BA0744"/>
    <w:rsid w:val="00BD059E"/>
    <w:rsid w:val="00BE09D9"/>
    <w:rsid w:val="00BE434A"/>
    <w:rsid w:val="00BF2C33"/>
    <w:rsid w:val="00C0752D"/>
    <w:rsid w:val="00C131B2"/>
    <w:rsid w:val="00C3372D"/>
    <w:rsid w:val="00C67062"/>
    <w:rsid w:val="00C90F14"/>
    <w:rsid w:val="00CA28A1"/>
    <w:rsid w:val="00CB43BF"/>
    <w:rsid w:val="00CC5186"/>
    <w:rsid w:val="00D42161"/>
    <w:rsid w:val="00D43012"/>
    <w:rsid w:val="00D619AC"/>
    <w:rsid w:val="00DB41BA"/>
    <w:rsid w:val="00DC3BB9"/>
    <w:rsid w:val="00DF32A6"/>
    <w:rsid w:val="00DF5E55"/>
    <w:rsid w:val="00E20BB0"/>
    <w:rsid w:val="00E63A16"/>
    <w:rsid w:val="00E77A48"/>
    <w:rsid w:val="00E82A55"/>
    <w:rsid w:val="00E9768B"/>
    <w:rsid w:val="00EA2FFF"/>
    <w:rsid w:val="00EA51FA"/>
    <w:rsid w:val="00EA5BCE"/>
    <w:rsid w:val="00ED6D00"/>
    <w:rsid w:val="00EF65C5"/>
    <w:rsid w:val="00F3031D"/>
    <w:rsid w:val="00F321A4"/>
    <w:rsid w:val="00F45E72"/>
    <w:rsid w:val="00F6183A"/>
    <w:rsid w:val="00F72DEA"/>
    <w:rsid w:val="00FC5C93"/>
    <w:rsid w:val="00FD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3289EE"/>
  <w15:docId w15:val="{0023BF26-4BF1-9A4F-A551-84007CC6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B8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9">
    <w:name w:val="heading 9"/>
    <w:basedOn w:val="Normal"/>
    <w:next w:val="Normal"/>
    <w:link w:val="Heading9Char"/>
    <w:qFormat/>
    <w:rsid w:val="001B4ED7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Celula,List Bullet Mary,List Paragraph (numbered (a)),List Paragraph nowy,Liste 1,Main numbered paragraph,Medium Grid 1 - Accent 21,Normal 2 DC,Numbered List Paragraph,Numbered Paragraph,NumberedParas,References"/>
    <w:basedOn w:val="Normal"/>
    <w:link w:val="ListParagraphChar"/>
    <w:uiPriority w:val="34"/>
    <w:qFormat/>
    <w:rsid w:val="006607F4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1B4ED7"/>
    <w:rPr>
      <w:rFonts w:ascii="Arial" w:eastAsia="Times New Roman" w:hAnsi="Arial" w:cs="Arial"/>
      <w:sz w:val="22"/>
      <w:szCs w:val="22"/>
      <w:lang w:val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ED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ED7"/>
    <w:rPr>
      <w:rFonts w:ascii="Lucida Grande" w:hAnsi="Lucida Grande" w:cs="Lucida Grande"/>
      <w:sz w:val="18"/>
      <w:szCs w:val="18"/>
    </w:rPr>
  </w:style>
  <w:style w:type="character" w:customStyle="1" w:styleId="hps">
    <w:name w:val="hps"/>
    <w:basedOn w:val="DefaultParagraphFont"/>
    <w:rsid w:val="001B4ED7"/>
  </w:style>
  <w:style w:type="character" w:customStyle="1" w:styleId="ListParagraphChar">
    <w:name w:val="List Paragraph Char"/>
    <w:aliases w:val="Bullets Char,Celula Char,List Bullet Mary Char,List Paragraph (numbered (a)) Char,List Paragraph nowy Char,Liste 1 Char,Main numbered paragraph Char,Medium Grid 1 - Accent 21 Char,Normal 2 DC Char,Numbered List Paragraph Char"/>
    <w:basedOn w:val="DefaultParagraphFont"/>
    <w:link w:val="ListParagraph"/>
    <w:uiPriority w:val="34"/>
    <w:qFormat/>
    <w:locked/>
    <w:rsid w:val="001B4ED7"/>
  </w:style>
  <w:style w:type="character" w:styleId="Hyperlink">
    <w:name w:val="Hyperlink"/>
    <w:basedOn w:val="DefaultParagraphFont"/>
    <w:uiPriority w:val="99"/>
    <w:unhideWhenUsed/>
    <w:rsid w:val="007912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69AE"/>
    <w:rPr>
      <w:color w:val="605E5C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uiPriority w:val="9"/>
    <w:rsid w:val="00002B8B"/>
    <w:rPr>
      <w:rFonts w:asciiTheme="majorHAnsi" w:eastAsiaTheme="majorEastAsia" w:hAnsiTheme="majorHAnsi" w:cstheme="majorBidi"/>
      <w:i/>
      <w:iCs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ea.pdul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unicipiobeira.project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dul.gov.mz/Anuncios/Concurso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685</Words>
  <Characters>3908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Macphail</dc:creator>
  <cp:keywords/>
  <dc:description/>
  <cp:lastModifiedBy>Clodomiro Muiambo</cp:lastModifiedBy>
  <cp:revision>2</cp:revision>
  <cp:lastPrinted>2022-01-13T22:08:00Z</cp:lastPrinted>
  <dcterms:created xsi:type="dcterms:W3CDTF">2022-01-13T22:41:00Z</dcterms:created>
  <dcterms:modified xsi:type="dcterms:W3CDTF">2022-01-13T22:41:00Z</dcterms:modified>
</cp:coreProperties>
</file>